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………………...                                                                                                           </w:t>
      </w:r>
      <w:r>
        <w:rPr>
          <w:sz w:val="18"/>
        </w:rPr>
        <w:t xml:space="preserve">                         </w:t>
      </w:r>
      <w:r w:rsidRPr="00FB3165">
        <w:rPr>
          <w:sz w:val="18"/>
        </w:rPr>
        <w:t xml:space="preserve">      ………………….          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(pieczęć oferenta)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FB3165">
        <w:rPr>
          <w:sz w:val="18"/>
        </w:rPr>
        <w:t xml:space="preserve">    (miejscowość, data)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D72A33" w:rsidRDefault="00BD001E" w:rsidP="00BD001E">
      <w:pPr>
        <w:spacing w:after="0" w:line="240" w:lineRule="auto"/>
        <w:jc w:val="center"/>
        <w:rPr>
          <w:b/>
          <w:sz w:val="18"/>
        </w:rPr>
      </w:pPr>
      <w:r w:rsidRPr="00D72A33">
        <w:rPr>
          <w:b/>
          <w:sz w:val="18"/>
        </w:rPr>
        <w:t>FORMULARZ OFERTOWY</w:t>
      </w:r>
    </w:p>
    <w:p w:rsidR="00BD001E" w:rsidRDefault="003B1D49" w:rsidP="00BD001E">
      <w:pPr>
        <w:spacing w:after="0" w:line="240" w:lineRule="auto"/>
        <w:jc w:val="center"/>
        <w:rPr>
          <w:b/>
          <w:sz w:val="18"/>
        </w:rPr>
      </w:pPr>
      <w:r w:rsidRPr="003B1D49">
        <w:rPr>
          <w:b/>
          <w:sz w:val="18"/>
        </w:rPr>
        <w:t xml:space="preserve">dotyczące zakupu </w:t>
      </w:r>
      <w:r w:rsidR="002E11CC">
        <w:rPr>
          <w:b/>
          <w:sz w:val="18"/>
        </w:rPr>
        <w:t>czajnika elektrycznego</w:t>
      </w: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FB3165" w:rsidRDefault="00BD001E" w:rsidP="00BD001E">
      <w:pPr>
        <w:spacing w:after="0" w:line="240" w:lineRule="auto"/>
        <w:jc w:val="center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I. Nazwa i adres oferenta: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Nazwa…………………………………………..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Adres…………………………………………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Nr telefonu/faksu 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NIP ……………………………………………..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II. Opis przedmiotu zamówienia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>Moc: 2200 W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 xml:space="preserve">Pojemność: 1,7 l 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>Typ grzałki: Płytkowa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>Wskaźnik poziomu wody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>Automatyczny wyłącznik</w:t>
      </w:r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 xml:space="preserve">Filtr </w:t>
      </w:r>
      <w:proofErr w:type="spellStart"/>
      <w:r w:rsidRPr="002E11CC">
        <w:rPr>
          <w:iCs/>
          <w:sz w:val="18"/>
        </w:rPr>
        <w:t>antywapienny</w:t>
      </w:r>
      <w:bookmarkStart w:id="0" w:name="_GoBack"/>
      <w:bookmarkEnd w:id="0"/>
      <w:proofErr w:type="spellEnd"/>
    </w:p>
    <w:p w:rsidR="002E11CC" w:rsidRPr="002E11CC" w:rsidRDefault="002E11CC" w:rsidP="002E11CC">
      <w:pPr>
        <w:spacing w:after="0" w:line="240" w:lineRule="auto"/>
        <w:jc w:val="both"/>
        <w:rPr>
          <w:iCs/>
          <w:sz w:val="18"/>
        </w:rPr>
      </w:pPr>
      <w:r w:rsidRPr="002E11CC">
        <w:rPr>
          <w:iCs/>
          <w:sz w:val="18"/>
        </w:rPr>
        <w:t>Materiał wykonania : tworzywo sztuczne</w:t>
      </w:r>
    </w:p>
    <w:p w:rsidR="003B1D49" w:rsidRPr="00FB3165" w:rsidRDefault="003B1D49" w:rsidP="003B1D49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Oferuję sprzedaż i dostawę przedmiotu za kwotę: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D72A33">
        <w:rPr>
          <w:b/>
          <w:sz w:val="18"/>
        </w:rPr>
        <w:t>Cena brutto za całość (wraz z dostawą)</w:t>
      </w:r>
      <w:r w:rsidRPr="00FB3165">
        <w:rPr>
          <w:sz w:val="18"/>
        </w:rPr>
        <w:t>……………………………………………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(słownie</w:t>
      </w:r>
      <w:r w:rsidRPr="00FB3165">
        <w:rPr>
          <w:sz w:val="18"/>
        </w:rPr>
        <w:t xml:space="preserve"> ……………………………………………………………………………..</w:t>
      </w:r>
      <w:r w:rsidRPr="00B507B0">
        <w:rPr>
          <w:b/>
          <w:sz w:val="18"/>
        </w:rPr>
        <w:t>zł)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w tym VAT  w wysokości</w:t>
      </w:r>
      <w:r w:rsidRPr="00FB3165">
        <w:rPr>
          <w:sz w:val="18"/>
        </w:rPr>
        <w:t xml:space="preserve"> ….. </w:t>
      </w:r>
      <w:r w:rsidRPr="00B507B0">
        <w:rPr>
          <w:b/>
          <w:sz w:val="18"/>
        </w:rPr>
        <w:t>% tj</w:t>
      </w:r>
      <w:r>
        <w:rPr>
          <w:sz w:val="18"/>
        </w:rPr>
        <w:t>. ………………………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Oświadczamy, że: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1. Oferowana cena zawiera wszystkie koszty związane z realizacją przedmiotu zamówienia.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2. Akceptujemy treść zapytania bez zastrzeżeń.</w:t>
      </w:r>
    </w:p>
    <w:p w:rsidR="00BD001E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3. Znajdujemy się w sytuacji ekonomicznej i finansowej zapewniającej wykonanie zamówienia.</w:t>
      </w: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B3165">
        <w:rPr>
          <w:sz w:val="18"/>
        </w:rPr>
        <w:t xml:space="preserve">  ……………………………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 </w:t>
      </w:r>
      <w:r w:rsidRPr="00FB3165">
        <w:rPr>
          <w:sz w:val="18"/>
        </w:rPr>
        <w:t xml:space="preserve">    (podpis oferenta)</w:t>
      </w:r>
    </w:p>
    <w:p w:rsidR="00ED24B0" w:rsidRPr="00044B52" w:rsidRDefault="00ED24B0" w:rsidP="00044B52"/>
    <w:sectPr w:rsidR="00ED24B0" w:rsidRPr="00044B52" w:rsidSect="007A0035">
      <w:headerReference w:type="default" r:id="rId9"/>
      <w:footerReference w:type="default" r:id="rId10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F7" w:rsidRDefault="002E11C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7.25pt;margin-top:-1.45pt;width:504.25pt;height:0;z-index:251660288" o:connectortype="straight"/>
      </w:pic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:rsidR="00A54F7C" w:rsidRPr="00E24E28" w:rsidRDefault="00A54F7C" w:rsidP="00E24E28">
    <w:pPr>
      <w:rPr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3677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F7C" w:rsidRDefault="002E11CC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22.35pt;margin-top:38pt;width:504.2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3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2FE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80956"/>
    <w:rsid w:val="000840EC"/>
    <w:rsid w:val="0009030C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F1494"/>
    <w:rsid w:val="001F205D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D2550"/>
    <w:rsid w:val="002E11CC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B80"/>
    <w:rsid w:val="003B1D49"/>
    <w:rsid w:val="003F7390"/>
    <w:rsid w:val="00421199"/>
    <w:rsid w:val="00430753"/>
    <w:rsid w:val="00436E93"/>
    <w:rsid w:val="00444A86"/>
    <w:rsid w:val="004A39C0"/>
    <w:rsid w:val="004B5B0F"/>
    <w:rsid w:val="004D7186"/>
    <w:rsid w:val="004E0EAF"/>
    <w:rsid w:val="004E1B58"/>
    <w:rsid w:val="00510652"/>
    <w:rsid w:val="00517F85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A7488"/>
    <w:rsid w:val="005B1D69"/>
    <w:rsid w:val="005F39E5"/>
    <w:rsid w:val="0063093B"/>
    <w:rsid w:val="00636CC8"/>
    <w:rsid w:val="00666A22"/>
    <w:rsid w:val="006773EC"/>
    <w:rsid w:val="006B0744"/>
    <w:rsid w:val="006B22FA"/>
    <w:rsid w:val="006C5B9F"/>
    <w:rsid w:val="006D4CED"/>
    <w:rsid w:val="006F51CE"/>
    <w:rsid w:val="00707958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804F42"/>
    <w:rsid w:val="00810173"/>
    <w:rsid w:val="00820BF9"/>
    <w:rsid w:val="00842C5D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B31C3"/>
    <w:rsid w:val="008B5739"/>
    <w:rsid w:val="008C0942"/>
    <w:rsid w:val="008E072A"/>
    <w:rsid w:val="008E6AE4"/>
    <w:rsid w:val="009078C7"/>
    <w:rsid w:val="0091682C"/>
    <w:rsid w:val="009607EA"/>
    <w:rsid w:val="009627F7"/>
    <w:rsid w:val="00974DE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BD001E"/>
    <w:rsid w:val="00C261CE"/>
    <w:rsid w:val="00C35F59"/>
    <w:rsid w:val="00C405E9"/>
    <w:rsid w:val="00C41EFB"/>
    <w:rsid w:val="00C61ACA"/>
    <w:rsid w:val="00C74BC2"/>
    <w:rsid w:val="00CD578F"/>
    <w:rsid w:val="00CF3421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D352-2DBD-40BC-9AAD-76E503DC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Agnieszka AB. Białek</cp:lastModifiedBy>
  <cp:revision>13</cp:revision>
  <cp:lastPrinted>2015-07-23T13:03:00Z</cp:lastPrinted>
  <dcterms:created xsi:type="dcterms:W3CDTF">2015-07-23T11:40:00Z</dcterms:created>
  <dcterms:modified xsi:type="dcterms:W3CDTF">2017-03-21T10:30:00Z</dcterms:modified>
</cp:coreProperties>
</file>